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86" w:rsidRPr="00166C1A" w:rsidRDefault="00411386" w:rsidP="00D23F5E">
      <w:pPr>
        <w:pStyle w:val="a5"/>
        <w:tabs>
          <w:tab w:val="left" w:pos="49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5B60F6" w:rsidRPr="00166C1A" w:rsidRDefault="00520EE5" w:rsidP="005B60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 про  відстеження результативності регуляторного акта</w:t>
      </w:r>
      <w:r w:rsidR="00F81E74" w:rsidRPr="00166C1A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5B60F6" w:rsidRPr="00166C1A" w:rsidRDefault="00F81E74" w:rsidP="005B60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рішення Ічнянської  міської ради від </w:t>
      </w:r>
      <w:r w:rsidR="005B60F6" w:rsidRPr="00166C1A">
        <w:rPr>
          <w:rFonts w:ascii="Times New Roman" w:hAnsi="Times New Roman" w:cs="Times New Roman"/>
          <w:b/>
          <w:sz w:val="24"/>
          <w:szCs w:val="24"/>
        </w:rPr>
        <w:t>1</w:t>
      </w:r>
      <w:r w:rsidRPr="00166C1A">
        <w:rPr>
          <w:rFonts w:ascii="Times New Roman" w:hAnsi="Times New Roman" w:cs="Times New Roman"/>
          <w:b/>
          <w:sz w:val="24"/>
          <w:szCs w:val="24"/>
        </w:rPr>
        <w:t>2.0</w:t>
      </w:r>
      <w:r w:rsidR="005B60F6" w:rsidRPr="00166C1A">
        <w:rPr>
          <w:rFonts w:ascii="Times New Roman" w:hAnsi="Times New Roman" w:cs="Times New Roman"/>
          <w:b/>
          <w:sz w:val="24"/>
          <w:szCs w:val="24"/>
        </w:rPr>
        <w:t>8</w:t>
      </w:r>
      <w:r w:rsidRPr="00166C1A">
        <w:rPr>
          <w:rFonts w:ascii="Times New Roman" w:hAnsi="Times New Roman" w:cs="Times New Roman"/>
          <w:b/>
          <w:sz w:val="24"/>
          <w:szCs w:val="24"/>
        </w:rPr>
        <w:t xml:space="preserve">.2014 року </w:t>
      </w:r>
      <w:r w:rsidR="00520EE5" w:rsidRPr="00166C1A">
        <w:rPr>
          <w:rFonts w:ascii="Times New Roman" w:hAnsi="Times New Roman" w:cs="Times New Roman"/>
          <w:b/>
          <w:sz w:val="24"/>
          <w:szCs w:val="24"/>
        </w:rPr>
        <w:t xml:space="preserve">«Про </w:t>
      </w:r>
    </w:p>
    <w:p w:rsidR="005B60F6" w:rsidRPr="00166C1A" w:rsidRDefault="00520EE5" w:rsidP="005B60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затвердження Порядку видачі дозволів на порушення </w:t>
      </w:r>
    </w:p>
    <w:p w:rsidR="005B60F6" w:rsidRPr="00166C1A" w:rsidRDefault="00520EE5" w:rsidP="005B60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об’єктів благоустрою або відмови </w:t>
      </w:r>
      <w:r w:rsidR="005B60F6" w:rsidRPr="00166C1A">
        <w:rPr>
          <w:rFonts w:ascii="Times New Roman" w:hAnsi="Times New Roman" w:cs="Times New Roman"/>
          <w:b/>
          <w:sz w:val="24"/>
          <w:szCs w:val="24"/>
        </w:rPr>
        <w:t>в</w:t>
      </w:r>
      <w:r w:rsidRPr="00166C1A">
        <w:rPr>
          <w:rFonts w:ascii="Times New Roman" w:hAnsi="Times New Roman" w:cs="Times New Roman"/>
          <w:b/>
          <w:sz w:val="24"/>
          <w:szCs w:val="24"/>
        </w:rPr>
        <w:t xml:space="preserve"> їх видачі, переоформлення, </w:t>
      </w:r>
    </w:p>
    <w:p w:rsidR="00520EE5" w:rsidRPr="00166C1A" w:rsidRDefault="00520EE5" w:rsidP="005B60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>видачі дублікатів, анулювання до</w:t>
      </w:r>
      <w:r w:rsidR="005B60F6" w:rsidRPr="00166C1A">
        <w:rPr>
          <w:rFonts w:ascii="Times New Roman" w:hAnsi="Times New Roman" w:cs="Times New Roman"/>
          <w:b/>
          <w:sz w:val="24"/>
          <w:szCs w:val="24"/>
        </w:rPr>
        <w:t>зволів на території міста Ічня».</w:t>
      </w:r>
    </w:p>
    <w:p w:rsidR="005B60F6" w:rsidRPr="00166C1A" w:rsidRDefault="005B60F6" w:rsidP="005B60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B42" w:rsidRPr="00166C1A" w:rsidRDefault="00520EE5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b/>
          <w:bCs/>
          <w:sz w:val="24"/>
          <w:szCs w:val="24"/>
        </w:rPr>
        <w:t>Вид та назва регуляторного акта, результативність якого     відстежується, дата його прийняття</w:t>
      </w:r>
      <w:r w:rsidR="004B59B9" w:rsidRPr="00166C1A">
        <w:rPr>
          <w:rFonts w:ascii="Times New Roman" w:hAnsi="Times New Roman" w:cs="Times New Roman"/>
          <w:b/>
          <w:bCs/>
          <w:sz w:val="24"/>
          <w:szCs w:val="24"/>
        </w:rPr>
        <w:t xml:space="preserve"> та номер:</w:t>
      </w:r>
      <w:r w:rsidRPr="00166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59B9" w:rsidRPr="00166C1A">
        <w:rPr>
          <w:rFonts w:ascii="Times New Roman" w:hAnsi="Times New Roman" w:cs="Times New Roman"/>
          <w:sz w:val="24"/>
          <w:szCs w:val="24"/>
        </w:rPr>
        <w:t xml:space="preserve">рішення Ічнянської  міської </w:t>
      </w:r>
      <w:r w:rsidR="00FA65A3" w:rsidRPr="00166C1A">
        <w:rPr>
          <w:rFonts w:ascii="Times New Roman" w:hAnsi="Times New Roman" w:cs="Times New Roman"/>
          <w:sz w:val="24"/>
          <w:szCs w:val="24"/>
        </w:rPr>
        <w:t xml:space="preserve">ради </w:t>
      </w:r>
      <w:r w:rsidR="004B59B9" w:rsidRPr="00166C1A">
        <w:rPr>
          <w:rFonts w:ascii="Times New Roman" w:hAnsi="Times New Roman" w:cs="Times New Roman"/>
          <w:sz w:val="24"/>
          <w:szCs w:val="24"/>
        </w:rPr>
        <w:t xml:space="preserve">від 12.08.2014 року </w:t>
      </w:r>
      <w:r w:rsidRPr="00166C1A">
        <w:rPr>
          <w:rFonts w:ascii="Times New Roman" w:hAnsi="Times New Roman" w:cs="Times New Roman"/>
          <w:sz w:val="24"/>
          <w:szCs w:val="24"/>
        </w:rPr>
        <w:t>«Про затвердження Порядку видачі дозволів на порушення об’єктів благоустрою або відмови у їх видачі, переоформлення, видачі дублікатів, анулювання дозволів на території міста Ічня»</w:t>
      </w:r>
      <w:r w:rsidR="00F81E74" w:rsidRPr="00166C1A">
        <w:rPr>
          <w:rFonts w:ascii="Times New Roman" w:hAnsi="Times New Roman" w:cs="Times New Roman"/>
          <w:sz w:val="24"/>
          <w:szCs w:val="24"/>
        </w:rPr>
        <w:t xml:space="preserve"> (41 сесії 6 скликання).</w:t>
      </w:r>
    </w:p>
    <w:p w:rsidR="001B0B50" w:rsidRPr="00166C1A" w:rsidRDefault="00520EE5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b/>
          <w:bCs/>
          <w:sz w:val="24"/>
          <w:szCs w:val="24"/>
        </w:rPr>
        <w:t xml:space="preserve">Назва виконавця заходів з відстеження: </w:t>
      </w:r>
      <w:r w:rsidR="00974C12" w:rsidRPr="00166C1A">
        <w:rPr>
          <w:rFonts w:ascii="Times New Roman" w:hAnsi="Times New Roman" w:cs="Times New Roman"/>
          <w:sz w:val="24"/>
          <w:szCs w:val="24"/>
        </w:rPr>
        <w:t xml:space="preserve">відділ </w:t>
      </w:r>
      <w:proofErr w:type="spellStart"/>
      <w:r w:rsidR="00974C12" w:rsidRPr="00166C1A">
        <w:rPr>
          <w:rFonts w:ascii="Times New Roman" w:hAnsi="Times New Roman" w:cs="Times New Roman"/>
          <w:sz w:val="24"/>
          <w:szCs w:val="24"/>
        </w:rPr>
        <w:t>житлово–комунального</w:t>
      </w:r>
      <w:proofErr w:type="spellEnd"/>
      <w:r w:rsidR="00974C12" w:rsidRPr="00166C1A">
        <w:rPr>
          <w:rFonts w:ascii="Times New Roman" w:hAnsi="Times New Roman" w:cs="Times New Roman"/>
          <w:sz w:val="24"/>
          <w:szCs w:val="24"/>
        </w:rPr>
        <w:t xml:space="preserve"> господарства, комунальної власності та благоустрою  Ічнянської міської ради.</w:t>
      </w:r>
    </w:p>
    <w:p w:rsidR="00D97161" w:rsidRPr="00166C1A" w:rsidRDefault="00520EE5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b/>
          <w:bCs/>
          <w:sz w:val="24"/>
          <w:szCs w:val="24"/>
        </w:rPr>
        <w:t>Цілі прийнятт</w:t>
      </w:r>
      <w:r w:rsidR="001B0B50" w:rsidRPr="00166C1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66C1A">
        <w:rPr>
          <w:rFonts w:ascii="Times New Roman" w:hAnsi="Times New Roman" w:cs="Times New Roman"/>
          <w:b/>
          <w:bCs/>
          <w:sz w:val="24"/>
          <w:szCs w:val="24"/>
        </w:rPr>
        <w:t xml:space="preserve"> акта:</w:t>
      </w:r>
      <w:r w:rsidRPr="00166C1A">
        <w:rPr>
          <w:rFonts w:ascii="Times New Roman" w:hAnsi="Times New Roman" w:cs="Times New Roman"/>
          <w:sz w:val="24"/>
          <w:szCs w:val="24"/>
        </w:rPr>
        <w:t xml:space="preserve"> </w:t>
      </w:r>
      <w:r w:rsidR="00D642DF" w:rsidRPr="00166C1A">
        <w:rPr>
          <w:rFonts w:ascii="Times New Roman" w:hAnsi="Times New Roman" w:cs="Times New Roman"/>
          <w:sz w:val="24"/>
          <w:szCs w:val="24"/>
        </w:rPr>
        <w:t xml:space="preserve">даний регуляторний акт прийнятий з метою </w:t>
      </w:r>
      <w:r w:rsidR="00D642DF" w:rsidRPr="00166C1A">
        <w:rPr>
          <w:rStyle w:val="a6"/>
          <w:rFonts w:ascii="Times New Roman" w:hAnsi="Times New Roman" w:cs="Times New Roman"/>
          <w:sz w:val="24"/>
          <w:szCs w:val="24"/>
        </w:rPr>
        <w:t xml:space="preserve">визначення єдиної процедури видачі суб’єктам господарювання дозволів на порушення об’єктів благоустрою, пов’язаного з виконанням земляних та ремонтних робіт на території міста Ічня, у тому числі аварійних, пов’язаних з прокладанням, реконструкцією та ремонтом інженерних мереж, </w:t>
      </w:r>
      <w:proofErr w:type="spellStart"/>
      <w:r w:rsidR="00D642DF" w:rsidRPr="00166C1A">
        <w:rPr>
          <w:rStyle w:val="a6"/>
          <w:rFonts w:ascii="Times New Roman" w:hAnsi="Times New Roman" w:cs="Times New Roman"/>
          <w:sz w:val="24"/>
          <w:szCs w:val="24"/>
        </w:rPr>
        <w:t>розриттям</w:t>
      </w:r>
      <w:proofErr w:type="spellEnd"/>
      <w:r w:rsidR="00D642DF" w:rsidRPr="00166C1A">
        <w:rPr>
          <w:rStyle w:val="a6"/>
          <w:rFonts w:ascii="Times New Roman" w:hAnsi="Times New Roman" w:cs="Times New Roman"/>
          <w:sz w:val="24"/>
          <w:szCs w:val="24"/>
        </w:rPr>
        <w:t xml:space="preserve"> або обмеженням руху транспорту, пішоходів (за винятком робіт по ремонту шляхового покриття)</w:t>
      </w:r>
      <w:r w:rsidR="001B0B50" w:rsidRPr="00166C1A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1B0B50" w:rsidRPr="00166C1A">
        <w:rPr>
          <w:rFonts w:ascii="Times New Roman" w:hAnsi="Times New Roman" w:cs="Times New Roman"/>
          <w:sz w:val="24"/>
          <w:szCs w:val="24"/>
        </w:rPr>
        <w:t>або відмови в їх видачі, переоформлення, видачі дублікатів, анулювання дозволів в місті Ічня, створення умов щодо захисту, відновлення сприятливого для життєдіяльності людини довкілля.</w:t>
      </w:r>
    </w:p>
    <w:p w:rsidR="00974C12" w:rsidRPr="00166C1A" w:rsidRDefault="00974C12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>Строк виконання заходів з відстеження:</w:t>
      </w:r>
      <w:r w:rsidRPr="00166C1A">
        <w:rPr>
          <w:rFonts w:ascii="Times New Roman" w:hAnsi="Times New Roman" w:cs="Times New Roman"/>
          <w:sz w:val="24"/>
          <w:szCs w:val="24"/>
        </w:rPr>
        <w:t xml:space="preserve"> з 03 вересня 2018 року  по  07 вересня 2018 року.</w:t>
      </w:r>
    </w:p>
    <w:p w:rsidR="00974C12" w:rsidRPr="00166C1A" w:rsidRDefault="00974C12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166C1A">
        <w:rPr>
          <w:rFonts w:ascii="Times New Roman" w:hAnsi="Times New Roman" w:cs="Times New Roman"/>
          <w:sz w:val="24"/>
          <w:szCs w:val="24"/>
        </w:rPr>
        <w:t xml:space="preserve">  періодичне.</w:t>
      </w:r>
    </w:p>
    <w:p w:rsidR="00BC7F87" w:rsidRPr="00166C1A" w:rsidRDefault="00974C12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  <w:r w:rsidRPr="00166C1A">
        <w:rPr>
          <w:rFonts w:ascii="Times New Roman" w:hAnsi="Times New Roman" w:cs="Times New Roman"/>
          <w:sz w:val="24"/>
          <w:szCs w:val="24"/>
        </w:rPr>
        <w:t xml:space="preserve">під час проведення заходів з відстеження результативності цього акта використовувався статистичний метод одержання результатів відстеження. </w:t>
      </w:r>
    </w:p>
    <w:p w:rsidR="00BC7F87" w:rsidRPr="00166C1A" w:rsidRDefault="00BC7F87" w:rsidP="00C103D8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Дані та припущення, на основі яких відстежувалася результативність, а також способи одержання даних: </w:t>
      </w:r>
      <w:r w:rsidRPr="00166C1A">
        <w:rPr>
          <w:rFonts w:ascii="Times New Roman" w:hAnsi="Times New Roman" w:cs="Times New Roman"/>
          <w:sz w:val="24"/>
          <w:szCs w:val="24"/>
        </w:rPr>
        <w:t>в</w:t>
      </w:r>
      <w:r w:rsidRPr="00166C1A">
        <w:rPr>
          <w:rFonts w:ascii="Times New Roman" w:eastAsia="Times New Roman" w:hAnsi="Times New Roman" w:cs="Times New Roman"/>
          <w:sz w:val="24"/>
          <w:szCs w:val="24"/>
        </w:rPr>
        <w:t xml:space="preserve">ідстеження результативності </w:t>
      </w:r>
      <w:r w:rsidRPr="00166C1A">
        <w:rPr>
          <w:rFonts w:ascii="Times New Roman" w:hAnsi="Times New Roman" w:cs="Times New Roman"/>
          <w:sz w:val="24"/>
          <w:szCs w:val="24"/>
        </w:rPr>
        <w:t>рішення Ічнянської міської від 12.08.2014 року «Про затвердження Порядку видачі дозволів на порушення об’єктів благоустрою або відмови у їх видачі, переоформлення, видачі дублікатів, анулювання дозволів на території міста Ічня»</w:t>
      </w:r>
      <w:r w:rsidRPr="00166C1A">
        <w:rPr>
          <w:rFonts w:ascii="Times New Roman" w:eastAsia="Times New Roman" w:hAnsi="Times New Roman" w:cs="Times New Roman"/>
          <w:sz w:val="24"/>
          <w:szCs w:val="24"/>
        </w:rPr>
        <w:t xml:space="preserve">  здійснено за такими показниками:</w:t>
      </w:r>
    </w:p>
    <w:p w:rsidR="00C103D8" w:rsidRPr="00166C1A" w:rsidRDefault="00BC7F87" w:rsidP="00C103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sz w:val="24"/>
          <w:szCs w:val="24"/>
        </w:rPr>
        <w:t xml:space="preserve">- </w:t>
      </w:r>
      <w:r w:rsidR="00C103D8" w:rsidRPr="00166C1A">
        <w:rPr>
          <w:rFonts w:ascii="Times New Roman" w:hAnsi="Times New Roman" w:cs="Times New Roman"/>
          <w:sz w:val="24"/>
          <w:szCs w:val="24"/>
        </w:rPr>
        <w:t>кількість звернень суб’єктів господарювання, на яких поширюється дія акта;</w:t>
      </w:r>
    </w:p>
    <w:p w:rsidR="00C103D8" w:rsidRPr="00166C1A" w:rsidRDefault="00BC7F87" w:rsidP="00C103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103D8" w:rsidRPr="00166C1A">
        <w:rPr>
          <w:rFonts w:ascii="Times New Roman" w:hAnsi="Times New Roman" w:cs="Times New Roman"/>
          <w:sz w:val="24"/>
          <w:szCs w:val="24"/>
        </w:rPr>
        <w:t>кількість виданих дозволів на порушення об’єктів благоустрою;</w:t>
      </w:r>
    </w:p>
    <w:p w:rsidR="00BC7F87" w:rsidRPr="00166C1A" w:rsidRDefault="00C103D8" w:rsidP="00BC7F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Pr="00166C1A">
        <w:rPr>
          <w:rFonts w:ascii="Times New Roman" w:hAnsi="Times New Roman" w:cs="Times New Roman"/>
          <w:sz w:val="24"/>
          <w:szCs w:val="24"/>
        </w:rPr>
        <w:t>ількість осіб, притягнутих до відповідальності за виконання земляних та ремонтних робіт без отримання  в установленому порядку дозволу на порушення об’єктів благоустрою.</w:t>
      </w:r>
    </w:p>
    <w:p w:rsidR="004E6289" w:rsidRDefault="004E6289" w:rsidP="00BC7F8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977" w:rsidRPr="00166C1A" w:rsidRDefault="00B56977" w:rsidP="00B56977">
      <w:pPr>
        <w:pStyle w:val="a5"/>
        <w:tabs>
          <w:tab w:val="left" w:pos="851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1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166C1A">
        <w:rPr>
          <w:rFonts w:ascii="Times New Roman" w:hAnsi="Times New Roman" w:cs="Times New Roman"/>
          <w:b/>
          <w:sz w:val="24"/>
          <w:szCs w:val="24"/>
        </w:rPr>
        <w:t>Кількісні та якісні значення показників результативності акта:</w:t>
      </w:r>
    </w:p>
    <w:p w:rsidR="00B56977" w:rsidRPr="00166C1A" w:rsidRDefault="00B56977" w:rsidP="00B56977">
      <w:pPr>
        <w:pStyle w:val="a5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237"/>
        <w:gridCol w:w="1418"/>
        <w:gridCol w:w="1417"/>
      </w:tblGrid>
      <w:tr w:rsidR="00E26377" w:rsidRPr="00166C1A" w:rsidTr="00D23F5E">
        <w:tc>
          <w:tcPr>
            <w:tcW w:w="567" w:type="dxa"/>
          </w:tcPr>
          <w:p w:rsidR="00E26377" w:rsidRPr="00166C1A" w:rsidRDefault="00E26377" w:rsidP="00C103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E26377" w:rsidRPr="00166C1A" w:rsidRDefault="00E26377" w:rsidP="00C103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418" w:type="dxa"/>
          </w:tcPr>
          <w:p w:rsidR="00E26377" w:rsidRPr="00166C1A" w:rsidRDefault="00E26377" w:rsidP="00C103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b/>
                <w:sz w:val="24"/>
                <w:szCs w:val="24"/>
              </w:rPr>
              <w:t>2017 рік</w:t>
            </w:r>
          </w:p>
        </w:tc>
        <w:tc>
          <w:tcPr>
            <w:tcW w:w="1417" w:type="dxa"/>
          </w:tcPr>
          <w:p w:rsidR="00E26377" w:rsidRPr="00166C1A" w:rsidRDefault="00E26377" w:rsidP="0005719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b/>
                <w:sz w:val="24"/>
                <w:szCs w:val="24"/>
              </w:rPr>
              <w:t>2018 р</w:t>
            </w:r>
            <w:r w:rsidR="00057195">
              <w:rPr>
                <w:rFonts w:ascii="Times New Roman" w:hAnsi="Times New Roman" w:cs="Times New Roman"/>
                <w:b/>
                <w:sz w:val="24"/>
                <w:szCs w:val="24"/>
              </w:rPr>
              <w:t>ік</w:t>
            </w:r>
          </w:p>
        </w:tc>
      </w:tr>
      <w:tr w:rsidR="00E26377" w:rsidRPr="00166C1A" w:rsidTr="00D23F5E">
        <w:tc>
          <w:tcPr>
            <w:tcW w:w="567" w:type="dxa"/>
          </w:tcPr>
          <w:p w:rsidR="00E26377" w:rsidRPr="00166C1A" w:rsidRDefault="00E26377" w:rsidP="00D23F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26377" w:rsidRDefault="00E26377" w:rsidP="00C103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sz w:val="24"/>
                <w:szCs w:val="24"/>
              </w:rPr>
              <w:t>Кількість звернень суб’єктів господарювання, на яких поширюється дія акта</w:t>
            </w:r>
          </w:p>
          <w:p w:rsidR="00057195" w:rsidRPr="00166C1A" w:rsidRDefault="00057195" w:rsidP="00C103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377" w:rsidRPr="00166C1A" w:rsidRDefault="00166C1A" w:rsidP="00166C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26377" w:rsidRPr="00166C1A" w:rsidRDefault="00057195" w:rsidP="00166C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6377" w:rsidRPr="00166C1A" w:rsidTr="00D23F5E">
        <w:tc>
          <w:tcPr>
            <w:tcW w:w="567" w:type="dxa"/>
          </w:tcPr>
          <w:p w:rsidR="00E26377" w:rsidRPr="00166C1A" w:rsidRDefault="00E26377" w:rsidP="00D23F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E26377" w:rsidRDefault="00E26377" w:rsidP="00C103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sz w:val="24"/>
                <w:szCs w:val="24"/>
              </w:rPr>
              <w:t>Кількість виданих дозволів на проведення земляних робіт</w:t>
            </w:r>
          </w:p>
          <w:p w:rsidR="00057195" w:rsidRPr="00166C1A" w:rsidRDefault="00057195" w:rsidP="00C103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377" w:rsidRPr="00166C1A" w:rsidRDefault="00166C1A" w:rsidP="00166C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26377" w:rsidRPr="00166C1A" w:rsidRDefault="00057195" w:rsidP="00166C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6377" w:rsidRPr="00166C1A" w:rsidTr="00D23F5E">
        <w:tblPrEx>
          <w:tblLook w:val="0000"/>
        </w:tblPrEx>
        <w:trPr>
          <w:trHeight w:val="855"/>
        </w:trPr>
        <w:tc>
          <w:tcPr>
            <w:tcW w:w="567" w:type="dxa"/>
          </w:tcPr>
          <w:p w:rsidR="00E26377" w:rsidRPr="00166C1A" w:rsidRDefault="00E26377" w:rsidP="00D23F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</w:tcPr>
          <w:p w:rsidR="00E26377" w:rsidRPr="00166C1A" w:rsidRDefault="00E26377" w:rsidP="00C103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6C1A">
              <w:rPr>
                <w:rFonts w:ascii="Times New Roman" w:hAnsi="Times New Roman" w:cs="Times New Roman"/>
                <w:sz w:val="24"/>
                <w:szCs w:val="24"/>
              </w:rPr>
              <w:t>Кількість осіб, притягнутих до відповідальності</w:t>
            </w:r>
            <w:r w:rsidR="00C103D8" w:rsidRPr="00166C1A">
              <w:rPr>
                <w:rFonts w:ascii="Times New Roman" w:hAnsi="Times New Roman" w:cs="Times New Roman"/>
                <w:sz w:val="24"/>
                <w:szCs w:val="24"/>
              </w:rPr>
              <w:t xml:space="preserve"> за виконання земляних та ремонтних робіт без отримання  в установленому порядку дозволу на порушення об’єктів благоустрою</w:t>
            </w:r>
          </w:p>
        </w:tc>
        <w:tc>
          <w:tcPr>
            <w:tcW w:w="1418" w:type="dxa"/>
          </w:tcPr>
          <w:p w:rsidR="00E26377" w:rsidRPr="00166C1A" w:rsidRDefault="00166C1A" w:rsidP="00166C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26377" w:rsidRPr="00166C1A" w:rsidRDefault="00166C1A" w:rsidP="00166C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6211C" w:rsidRPr="00166C1A" w:rsidRDefault="0036211C" w:rsidP="0036211C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EA2503" w:rsidRPr="00166C1A" w:rsidRDefault="00974C12" w:rsidP="00EA25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66C1A">
        <w:rPr>
          <w:rFonts w:ascii="Times New Roman" w:hAnsi="Times New Roman" w:cs="Times New Roman"/>
          <w:b/>
          <w:sz w:val="24"/>
          <w:szCs w:val="24"/>
        </w:rPr>
        <w:t xml:space="preserve">Оцінка результатів реалізації регуляторного акта та ступеня досягнення визначених цілей: </w:t>
      </w:r>
      <w:r w:rsidR="00FA65A3" w:rsidRPr="00166C1A">
        <w:rPr>
          <w:rFonts w:ascii="Times New Roman" w:hAnsi="Times New Roman" w:cs="Times New Roman"/>
          <w:sz w:val="24"/>
          <w:szCs w:val="24"/>
        </w:rPr>
        <w:t>реалізація</w:t>
      </w:r>
      <w:r w:rsidRPr="00166C1A">
        <w:rPr>
          <w:rFonts w:ascii="Times New Roman" w:hAnsi="Times New Roman" w:cs="Times New Roman"/>
          <w:sz w:val="24"/>
          <w:szCs w:val="24"/>
        </w:rPr>
        <w:t xml:space="preserve"> рішення Ічнянської  міської ради </w:t>
      </w:r>
      <w:r w:rsidR="00FA65A3" w:rsidRPr="00166C1A">
        <w:rPr>
          <w:rFonts w:ascii="Times New Roman" w:hAnsi="Times New Roman" w:cs="Times New Roman"/>
          <w:sz w:val="24"/>
          <w:szCs w:val="24"/>
        </w:rPr>
        <w:t xml:space="preserve">від 12.08.2014 року «Про затвердження Порядку видачі дозволів на порушення об’єктів благоустрою або відмови у їх видачі, переоформлення, видачі дублікатів, анулювання дозволів на території міста Ічня» </w:t>
      </w:r>
      <w:r w:rsidR="00FA65A3" w:rsidRPr="00166C1A">
        <w:rPr>
          <w:rFonts w:ascii="Times New Roman" w:hAnsi="Times New Roman" w:cs="Times New Roman"/>
          <w:sz w:val="24"/>
          <w:szCs w:val="24"/>
          <w:lang w:eastAsia="ru-RU"/>
        </w:rPr>
        <w:t>дозволить не допустити самовільного проведення земельних робіт, запобігання виведення з ладу підземних комунікацій, запобігання незаконного порушення елементів благоустрою,відновлення порушених елементів благоустрою.</w:t>
      </w:r>
    </w:p>
    <w:p w:rsidR="00EA2503" w:rsidRPr="00166C1A" w:rsidRDefault="00EA2503" w:rsidP="00EA250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66C1A">
        <w:rPr>
          <w:rFonts w:ascii="Times New Roman" w:hAnsi="Times New Roman" w:cs="Times New Roman"/>
          <w:sz w:val="24"/>
          <w:szCs w:val="24"/>
        </w:rPr>
        <w:t>На підставі проведеного відстеження результативності регуляторного акту можна зробити висновок, що в цілому регуляторний акт має достатній рівень досягнення визначених цілей та є актуальним для подальшого застосування, спрямований на упорядкування діяльності, що пов’язана з проведенням робіт з порушенням об’єктів благоустрою міста, надає певні важелі впливу на порушників, які проводять роботи без отримання дозвільної документації.</w:t>
      </w:r>
    </w:p>
    <w:p w:rsidR="00FA65A3" w:rsidRPr="00166C1A" w:rsidRDefault="00FA65A3" w:rsidP="00FA65A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4C12" w:rsidRPr="00711351" w:rsidRDefault="00974C12" w:rsidP="00974C1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351">
        <w:rPr>
          <w:rFonts w:ascii="Times New Roman" w:eastAsia="Times New Roman" w:hAnsi="Times New Roman" w:cs="Times New Roman"/>
          <w:b/>
          <w:sz w:val="24"/>
          <w:szCs w:val="24"/>
        </w:rPr>
        <w:t xml:space="preserve">Міський голова </w:t>
      </w:r>
      <w:r w:rsidRPr="007113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О. Ю. Андріанова</w:t>
      </w:r>
    </w:p>
    <w:p w:rsidR="00974C12" w:rsidRPr="00711351" w:rsidRDefault="00974C12" w:rsidP="00974C12">
      <w:pPr>
        <w:spacing w:before="100" w:beforeAutospacing="1" w:after="100" w:afterAutospacing="1" w:line="240" w:lineRule="auto"/>
        <w:ind w:firstLine="23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74C12" w:rsidRPr="00166C1A" w:rsidRDefault="00974C12" w:rsidP="00F81E74">
      <w:pPr>
        <w:jc w:val="both"/>
        <w:rPr>
          <w:rFonts w:ascii="Times New Roman" w:hAnsi="Times New Roman" w:cs="Times New Roman"/>
          <w:color w:val="656565"/>
          <w:sz w:val="24"/>
          <w:szCs w:val="24"/>
          <w:lang w:eastAsia="uk-UA"/>
        </w:rPr>
      </w:pPr>
    </w:p>
    <w:p w:rsidR="00520EE5" w:rsidRPr="00166C1A" w:rsidRDefault="00520EE5" w:rsidP="00B56977">
      <w:pPr>
        <w:jc w:val="both"/>
        <w:rPr>
          <w:rFonts w:ascii="Times New Roman" w:hAnsi="Times New Roman" w:cs="Times New Roman"/>
          <w:sz w:val="24"/>
          <w:szCs w:val="24"/>
        </w:rPr>
      </w:pPr>
      <w:r w:rsidRPr="00166C1A">
        <w:rPr>
          <w:rFonts w:ascii="Times New Roman" w:hAnsi="Times New Roman" w:cs="Times New Roman"/>
          <w:color w:val="656565"/>
          <w:sz w:val="24"/>
          <w:szCs w:val="24"/>
          <w:lang w:eastAsia="uk-UA"/>
        </w:rPr>
        <w:t> </w:t>
      </w:r>
    </w:p>
    <w:p w:rsidR="00520EE5" w:rsidRPr="00166C1A" w:rsidRDefault="00520EE5" w:rsidP="00F81E74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6C1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20EE5" w:rsidRPr="00166C1A" w:rsidSect="00F81E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48B0"/>
    <w:multiLevelType w:val="hybridMultilevel"/>
    <w:tmpl w:val="232CC62A"/>
    <w:lvl w:ilvl="0" w:tplc="2EACCCD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E61F8"/>
    <w:multiLevelType w:val="hybridMultilevel"/>
    <w:tmpl w:val="0DC0FCA8"/>
    <w:lvl w:ilvl="0" w:tplc="529C90E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0780F"/>
    <w:multiLevelType w:val="hybridMultilevel"/>
    <w:tmpl w:val="CB5076AC"/>
    <w:lvl w:ilvl="0" w:tplc="3B7C832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0BCA"/>
    <w:multiLevelType w:val="hybridMultilevel"/>
    <w:tmpl w:val="0DC0FCA8"/>
    <w:lvl w:ilvl="0" w:tplc="529C90E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E46"/>
    <w:rsid w:val="00045534"/>
    <w:rsid w:val="00056A85"/>
    <w:rsid w:val="00057195"/>
    <w:rsid w:val="00063D85"/>
    <w:rsid w:val="000D61E4"/>
    <w:rsid w:val="00125A66"/>
    <w:rsid w:val="00165F2D"/>
    <w:rsid w:val="00166C1A"/>
    <w:rsid w:val="001B0B50"/>
    <w:rsid w:val="001F751C"/>
    <w:rsid w:val="0020064E"/>
    <w:rsid w:val="00215CFC"/>
    <w:rsid w:val="00243953"/>
    <w:rsid w:val="00247E46"/>
    <w:rsid w:val="00263E42"/>
    <w:rsid w:val="00282410"/>
    <w:rsid w:val="002D4CDC"/>
    <w:rsid w:val="00314F97"/>
    <w:rsid w:val="00337CE5"/>
    <w:rsid w:val="003431D0"/>
    <w:rsid w:val="0036211C"/>
    <w:rsid w:val="003622BF"/>
    <w:rsid w:val="003951D6"/>
    <w:rsid w:val="003D2B77"/>
    <w:rsid w:val="003E7B42"/>
    <w:rsid w:val="003F18A3"/>
    <w:rsid w:val="00411386"/>
    <w:rsid w:val="0044733D"/>
    <w:rsid w:val="00467B74"/>
    <w:rsid w:val="004A5062"/>
    <w:rsid w:val="004B59B9"/>
    <w:rsid w:val="004E1DB3"/>
    <w:rsid w:val="004E3B49"/>
    <w:rsid w:val="004E4ECD"/>
    <w:rsid w:val="004E6289"/>
    <w:rsid w:val="00520EE5"/>
    <w:rsid w:val="00536F3A"/>
    <w:rsid w:val="0056367D"/>
    <w:rsid w:val="005B60F6"/>
    <w:rsid w:val="00613F88"/>
    <w:rsid w:val="00625339"/>
    <w:rsid w:val="0067717E"/>
    <w:rsid w:val="006A73BD"/>
    <w:rsid w:val="006F66F6"/>
    <w:rsid w:val="00711351"/>
    <w:rsid w:val="0071792A"/>
    <w:rsid w:val="00773B2D"/>
    <w:rsid w:val="007C2879"/>
    <w:rsid w:val="007C2A50"/>
    <w:rsid w:val="007D3A14"/>
    <w:rsid w:val="007D45BF"/>
    <w:rsid w:val="007E1942"/>
    <w:rsid w:val="008520D7"/>
    <w:rsid w:val="008624A4"/>
    <w:rsid w:val="008958BB"/>
    <w:rsid w:val="008C00AE"/>
    <w:rsid w:val="008C039D"/>
    <w:rsid w:val="008F540D"/>
    <w:rsid w:val="00956911"/>
    <w:rsid w:val="009617D0"/>
    <w:rsid w:val="00974C12"/>
    <w:rsid w:val="00A22041"/>
    <w:rsid w:val="00A71357"/>
    <w:rsid w:val="00AA0BB2"/>
    <w:rsid w:val="00AA1624"/>
    <w:rsid w:val="00AC4C53"/>
    <w:rsid w:val="00AF409D"/>
    <w:rsid w:val="00AF65AC"/>
    <w:rsid w:val="00B135B6"/>
    <w:rsid w:val="00B14F47"/>
    <w:rsid w:val="00B2346F"/>
    <w:rsid w:val="00B56977"/>
    <w:rsid w:val="00B65B2A"/>
    <w:rsid w:val="00BB2B4B"/>
    <w:rsid w:val="00BB3E04"/>
    <w:rsid w:val="00BC7F87"/>
    <w:rsid w:val="00C103D8"/>
    <w:rsid w:val="00C23189"/>
    <w:rsid w:val="00C40F48"/>
    <w:rsid w:val="00C41159"/>
    <w:rsid w:val="00C47D81"/>
    <w:rsid w:val="00C634F7"/>
    <w:rsid w:val="00C97F66"/>
    <w:rsid w:val="00CE21FD"/>
    <w:rsid w:val="00D14328"/>
    <w:rsid w:val="00D16EAA"/>
    <w:rsid w:val="00D23F5E"/>
    <w:rsid w:val="00D3585E"/>
    <w:rsid w:val="00D367FA"/>
    <w:rsid w:val="00D642DF"/>
    <w:rsid w:val="00D71238"/>
    <w:rsid w:val="00D81B4C"/>
    <w:rsid w:val="00D92F34"/>
    <w:rsid w:val="00D97161"/>
    <w:rsid w:val="00DA1459"/>
    <w:rsid w:val="00DA286D"/>
    <w:rsid w:val="00DD6231"/>
    <w:rsid w:val="00DE77C9"/>
    <w:rsid w:val="00E26377"/>
    <w:rsid w:val="00E54165"/>
    <w:rsid w:val="00E82D1E"/>
    <w:rsid w:val="00E874BE"/>
    <w:rsid w:val="00E93338"/>
    <w:rsid w:val="00EA0904"/>
    <w:rsid w:val="00EA2503"/>
    <w:rsid w:val="00EE1A92"/>
    <w:rsid w:val="00F23264"/>
    <w:rsid w:val="00F536ED"/>
    <w:rsid w:val="00F81E74"/>
    <w:rsid w:val="00F92487"/>
    <w:rsid w:val="00FA65A3"/>
    <w:rsid w:val="00FC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F6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64E"/>
    <w:pPr>
      <w:ind w:left="720"/>
    </w:pPr>
    <w:rPr>
      <w:rFonts w:eastAsia="Times New Roman"/>
      <w:lang w:val="ru-RU"/>
    </w:rPr>
  </w:style>
  <w:style w:type="table" w:styleId="a4">
    <w:name w:val="Table Grid"/>
    <w:basedOn w:val="a1"/>
    <w:uiPriority w:val="99"/>
    <w:locked/>
    <w:rsid w:val="0067717E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81E74"/>
    <w:rPr>
      <w:rFonts w:cs="Calibri"/>
      <w:sz w:val="22"/>
      <w:szCs w:val="22"/>
      <w:lang w:val="uk-UA" w:eastAsia="en-US"/>
    </w:rPr>
  </w:style>
  <w:style w:type="paragraph" w:customStyle="1" w:styleId="Standard">
    <w:name w:val="Standard"/>
    <w:rsid w:val="00974C1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a6">
    <w:name w:val="page number"/>
    <w:basedOn w:val="a0"/>
    <w:rsid w:val="00D64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B1B3-3402-4135-B780-00CDD12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51</cp:revision>
  <cp:lastPrinted>2019-03-15T13:45:00Z</cp:lastPrinted>
  <dcterms:created xsi:type="dcterms:W3CDTF">2019-02-08T08:57:00Z</dcterms:created>
  <dcterms:modified xsi:type="dcterms:W3CDTF">2019-03-25T14:42:00Z</dcterms:modified>
</cp:coreProperties>
</file>